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AF" w:rsidRDefault="003047AF" w:rsidP="003047AF">
      <w:pPr>
        <w:pStyle w:val="ListParagraph"/>
        <w:ind w:left="0" w:firstLine="720"/>
        <w:jc w:val="both"/>
        <w:rPr>
          <w:rFonts w:ascii="Times New Roman" w:hAnsi="Times New Roman" w:cs="Times New Roman"/>
        </w:rPr>
      </w:pPr>
      <w:bookmarkStart w:id="0" w:name="_GoBack"/>
      <w:bookmarkEnd w:id="0"/>
      <w:r>
        <w:rPr>
          <w:rFonts w:ascii="Times New Roman" w:hAnsi="Times New Roman" w:cs="Times New Roman"/>
        </w:rPr>
        <w:t xml:space="preserve">Telecom giant Bharat Sanchar Nigam Limited (BSNL) has offered to provide MBA Project work to students of Post Graduate level Management courses through </w:t>
      </w:r>
      <w:r w:rsidR="00E04B7C">
        <w:rPr>
          <w:rFonts w:ascii="Times New Roman" w:hAnsi="Times New Roman" w:cs="Times New Roman"/>
        </w:rPr>
        <w:t>National Academy</w:t>
      </w:r>
      <w:r>
        <w:rPr>
          <w:rFonts w:ascii="Times New Roman" w:hAnsi="Times New Roman" w:cs="Times New Roman"/>
        </w:rPr>
        <w:t xml:space="preserve"> of Telecom Finance and Management (NATFM), Hyderabad.</w:t>
      </w:r>
    </w:p>
    <w:p w:rsidR="003047AF" w:rsidRDefault="003047AF" w:rsidP="003047AF">
      <w:pPr>
        <w:pStyle w:val="ListParagraph"/>
        <w:ind w:left="1080"/>
        <w:jc w:val="both"/>
        <w:rPr>
          <w:rFonts w:ascii="Tahoma" w:hAnsi="Tahoma" w:cs="Tahoma"/>
        </w:rPr>
      </w:pPr>
    </w:p>
    <w:p w:rsidR="003047AF" w:rsidRDefault="003047AF" w:rsidP="003047AF">
      <w:pPr>
        <w:pStyle w:val="ListParagraph"/>
        <w:ind w:left="1080"/>
        <w:jc w:val="both"/>
        <w:rPr>
          <w:rFonts w:ascii="Tahoma" w:hAnsi="Tahoma" w:cs="Tahoma"/>
          <w:sz w:val="84"/>
        </w:rPr>
      </w:pPr>
      <w:r>
        <w:rPr>
          <w:rFonts w:ascii="Tahoma" w:hAnsi="Tahoma" w:cs="Tahoma"/>
          <w:noProof/>
          <w:lang w:val="en-US" w:eastAsia="en-US"/>
        </w:rPr>
        <w:drawing>
          <wp:inline distT="0" distB="0" distL="0" distR="0">
            <wp:extent cx="1058545" cy="626745"/>
            <wp:effectExtent l="19050" t="0" r="8255" b="0"/>
            <wp:docPr id="1" name="Picture 2" descr="BS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NL Logo"/>
                    <pic:cNvPicPr>
                      <a:picLocks noChangeAspect="1" noChangeArrowheads="1"/>
                    </pic:cNvPicPr>
                  </pic:nvPicPr>
                  <pic:blipFill>
                    <a:blip r:embed="rId5" cstate="print"/>
                    <a:srcRect/>
                    <a:stretch>
                      <a:fillRect/>
                    </a:stretch>
                  </pic:blipFill>
                  <pic:spPr bwMode="auto">
                    <a:xfrm>
                      <a:off x="0" y="0"/>
                      <a:ext cx="1058545" cy="626745"/>
                    </a:xfrm>
                    <a:prstGeom prst="rect">
                      <a:avLst/>
                    </a:prstGeom>
                    <a:noFill/>
                    <a:ln w="9525">
                      <a:noFill/>
                      <a:miter lim="800000"/>
                      <a:headEnd/>
                      <a:tailEnd/>
                    </a:ln>
                  </pic:spPr>
                </pic:pic>
              </a:graphicData>
            </a:graphic>
          </wp:inline>
        </w:drawing>
      </w:r>
      <w:r>
        <w:rPr>
          <w:rFonts w:ascii="Tahoma" w:hAnsi="Tahoma" w:cs="Tahoma"/>
        </w:rPr>
        <w:t xml:space="preserve">        </w:t>
      </w:r>
      <w:r>
        <w:rPr>
          <w:rFonts w:ascii="Tahoma" w:hAnsi="Tahoma" w:cs="Tahoma"/>
          <w:sz w:val="84"/>
        </w:rPr>
        <w:t xml:space="preserve">BSNL    </w:t>
      </w:r>
      <w:r>
        <w:rPr>
          <w:rFonts w:ascii="Tahoma" w:hAnsi="Tahoma" w:cs="Tahoma"/>
          <w:noProof/>
          <w:sz w:val="84"/>
          <w:lang w:val="en-US" w:eastAsia="en-US"/>
        </w:rPr>
        <w:drawing>
          <wp:inline distT="0" distB="0" distL="0" distR="0">
            <wp:extent cx="832485" cy="688340"/>
            <wp:effectExtent l="0" t="0" r="5715" b="0"/>
            <wp:docPr id="2" name="Picture 1" descr="Natfm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fmSymbol"/>
                    <pic:cNvPicPr>
                      <a:picLocks noChangeAspect="1" noChangeArrowheads="1"/>
                    </pic:cNvPicPr>
                  </pic:nvPicPr>
                  <pic:blipFill>
                    <a:blip r:embed="rId6" cstate="print"/>
                    <a:srcRect/>
                    <a:stretch>
                      <a:fillRect/>
                    </a:stretch>
                  </pic:blipFill>
                  <pic:spPr bwMode="auto">
                    <a:xfrm>
                      <a:off x="0" y="0"/>
                      <a:ext cx="832485" cy="688340"/>
                    </a:xfrm>
                    <a:prstGeom prst="rect">
                      <a:avLst/>
                    </a:prstGeom>
                    <a:noFill/>
                    <a:ln w="9525">
                      <a:noFill/>
                      <a:miter lim="800000"/>
                      <a:headEnd/>
                      <a:tailEnd/>
                    </a:ln>
                  </pic:spPr>
                </pic:pic>
              </a:graphicData>
            </a:graphic>
          </wp:inline>
        </w:drawing>
      </w:r>
    </w:p>
    <w:p w:rsidR="003047AF" w:rsidRDefault="003047AF" w:rsidP="003047AF">
      <w:pPr>
        <w:pStyle w:val="ListParagraph"/>
        <w:ind w:left="1080"/>
        <w:jc w:val="both"/>
        <w:rPr>
          <w:rFonts w:ascii="Tahoma" w:hAnsi="Tahoma" w:cs="Tahoma"/>
        </w:rPr>
      </w:pPr>
    </w:p>
    <w:p w:rsidR="003047AF" w:rsidRDefault="003047AF" w:rsidP="003047AF">
      <w:pPr>
        <w:pStyle w:val="ListParagraph"/>
        <w:ind w:left="1080"/>
        <w:jc w:val="center"/>
        <w:rPr>
          <w:rFonts w:ascii="Brush Script MT" w:hAnsi="Brush Script MT" w:cs="Tahoma"/>
          <w:sz w:val="64"/>
        </w:rPr>
      </w:pPr>
      <w:r>
        <w:rPr>
          <w:rFonts w:ascii="Tahoma" w:hAnsi="Tahoma" w:cs="Tahoma"/>
          <w:sz w:val="64"/>
        </w:rPr>
        <w:t xml:space="preserve">MBA </w:t>
      </w:r>
      <w:r>
        <w:rPr>
          <w:rFonts w:ascii="Brush Script MT" w:hAnsi="Brush Script MT" w:cs="Tahoma"/>
          <w:sz w:val="64"/>
        </w:rPr>
        <w:t>Live Projects</w:t>
      </w:r>
    </w:p>
    <w:p w:rsidR="003047AF" w:rsidRDefault="003047AF" w:rsidP="003047AF">
      <w:pPr>
        <w:pStyle w:val="ListParagraph"/>
        <w:ind w:left="1080"/>
        <w:jc w:val="center"/>
        <w:rPr>
          <w:rFonts w:ascii="Tahoma" w:hAnsi="Tahoma" w:cs="Tahoma"/>
        </w:rPr>
      </w:pPr>
    </w:p>
    <w:p w:rsidR="003047AF" w:rsidRDefault="003047AF" w:rsidP="003047AF">
      <w:pPr>
        <w:pStyle w:val="ListParagraph"/>
        <w:ind w:left="0"/>
        <w:jc w:val="both"/>
        <w:rPr>
          <w:rFonts w:ascii="Times New Roman" w:hAnsi="Times New Roman" w:cs="Times New Roman"/>
          <w:sz w:val="24"/>
        </w:rPr>
      </w:pPr>
      <w:r>
        <w:rPr>
          <w:rFonts w:ascii="Tahoma" w:hAnsi="Tahoma" w:cs="Tahoma"/>
          <w:sz w:val="24"/>
        </w:rPr>
        <w:tab/>
      </w:r>
      <w:r>
        <w:rPr>
          <w:rFonts w:ascii="Times New Roman" w:hAnsi="Times New Roman" w:cs="Times New Roman"/>
          <w:sz w:val="24"/>
        </w:rPr>
        <w:t>NATFM is an Apex National Academy established at Gachibowli, Hyderabad for providing training to executives in BSNL and the faculties in the Academy are having specialized proficiency in Telecom Sector which is a area handled only by NATFM.  A well equipped library with lot of reference books on Management subjects on all disciplines and also subscribing to a variety of journals including HBR, Economist etc..  are the specialized by NATFM.</w:t>
      </w:r>
    </w:p>
    <w:p w:rsidR="003047AF" w:rsidRDefault="003047AF" w:rsidP="003047AF">
      <w:pPr>
        <w:pStyle w:val="ListParagraph"/>
        <w:ind w:left="0"/>
        <w:jc w:val="both"/>
        <w:rPr>
          <w:rFonts w:ascii="Times New Roman" w:hAnsi="Times New Roman" w:cs="Times New Roman"/>
          <w:sz w:val="24"/>
        </w:rPr>
      </w:pPr>
    </w:p>
    <w:p w:rsidR="003047AF" w:rsidRDefault="003047AF" w:rsidP="003047AF">
      <w:pPr>
        <w:pStyle w:val="ListParagraph"/>
        <w:ind w:left="0"/>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National Academy of Telecom Finance and Management (NATFM) BSNL, expertise the Management students to be in a position to work, after their project work where the companies expect strong fundamental knowledge.</w:t>
      </w:r>
    </w:p>
    <w:p w:rsidR="003047AF" w:rsidRDefault="003047AF" w:rsidP="003047AF">
      <w:pPr>
        <w:pStyle w:val="ListParagraph"/>
        <w:ind w:left="0"/>
        <w:jc w:val="both"/>
        <w:rPr>
          <w:rFonts w:ascii="Times New Roman" w:hAnsi="Times New Roman" w:cs="Times New Roman"/>
          <w:b/>
          <w:sz w:val="24"/>
        </w:rPr>
      </w:pPr>
    </w:p>
    <w:p w:rsidR="003047AF" w:rsidRDefault="003047AF" w:rsidP="003047AF">
      <w:pPr>
        <w:pStyle w:val="ListParagraph"/>
        <w:ind w:left="0"/>
        <w:jc w:val="both"/>
        <w:rPr>
          <w:rFonts w:ascii="Times New Roman" w:hAnsi="Times New Roman" w:cs="Times New Roman"/>
          <w:sz w:val="24"/>
          <w:u w:val="single"/>
        </w:rPr>
      </w:pPr>
      <w:r>
        <w:rPr>
          <w:rFonts w:ascii="Times New Roman" w:hAnsi="Times New Roman" w:cs="Times New Roman"/>
          <w:b/>
          <w:sz w:val="24"/>
          <w:u w:val="single"/>
        </w:rPr>
        <w:t>Who can apply for MBA live project</w:t>
      </w:r>
      <w:r>
        <w:rPr>
          <w:rFonts w:ascii="Times New Roman" w:hAnsi="Times New Roman" w:cs="Times New Roman"/>
          <w:sz w:val="24"/>
          <w:u w:val="single"/>
        </w:rPr>
        <w:t>:</w:t>
      </w:r>
    </w:p>
    <w:p w:rsidR="003047AF" w:rsidRDefault="003047AF" w:rsidP="003047AF">
      <w:pPr>
        <w:pStyle w:val="ListParagraph"/>
        <w:ind w:left="0"/>
        <w:jc w:val="both"/>
        <w:rPr>
          <w:rFonts w:ascii="Times New Roman" w:hAnsi="Times New Roman" w:cs="Times New Roman"/>
          <w:sz w:val="24"/>
          <w:u w:val="single"/>
        </w:rPr>
      </w:pPr>
    </w:p>
    <w:p w:rsidR="003047AF" w:rsidRDefault="003047AF" w:rsidP="003047AF">
      <w:pPr>
        <w:pStyle w:val="ListParagraph"/>
        <w:ind w:left="0"/>
        <w:jc w:val="both"/>
        <w:rPr>
          <w:rFonts w:ascii="Times New Roman" w:hAnsi="Times New Roman" w:cs="Times New Roman"/>
          <w:sz w:val="24"/>
        </w:rPr>
      </w:pPr>
      <w:r>
        <w:rPr>
          <w:rFonts w:ascii="Times New Roman" w:hAnsi="Times New Roman" w:cs="Times New Roman"/>
          <w:sz w:val="24"/>
        </w:rPr>
        <w:tab/>
        <w:t>NATFM facilities PG (Post Graduate) /MBA (Master of Business Administration) students for degree and diploma level in management courses to do their live project work on various specialized disciplines as</w:t>
      </w:r>
    </w:p>
    <w:p w:rsidR="003047AF" w:rsidRDefault="003047AF" w:rsidP="003047AF">
      <w:pPr>
        <w:pStyle w:val="ListParagraph"/>
        <w:ind w:left="0"/>
        <w:jc w:val="both"/>
        <w:rPr>
          <w:rFonts w:ascii="Times New Roman" w:hAnsi="Times New Roman" w:cs="Times New Roman"/>
          <w:b/>
          <w:sz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b/>
          <w:sz w:val="24"/>
        </w:rPr>
        <w:t>Finance</w:t>
      </w:r>
    </w:p>
    <w:p w:rsidR="003047AF" w:rsidRDefault="003047AF" w:rsidP="003047AF">
      <w:pPr>
        <w:pStyle w:val="ListParagraph"/>
        <w:ind w:left="0"/>
        <w:jc w:val="both"/>
        <w:rPr>
          <w:rFonts w:ascii="Times New Roman" w:hAnsi="Times New Roman" w:cs="Times New Roman"/>
          <w:b/>
          <w:sz w:val="24"/>
        </w:rPr>
      </w:pPr>
      <w:r>
        <w:rPr>
          <w:rFonts w:ascii="Times New Roman" w:hAnsi="Times New Roman" w:cs="Times New Roman"/>
          <w:b/>
          <w:sz w:val="24"/>
        </w:rPr>
        <w:tab/>
        <w:t>:</w:t>
      </w:r>
      <w:r>
        <w:rPr>
          <w:rFonts w:ascii="Times New Roman" w:hAnsi="Times New Roman" w:cs="Times New Roman"/>
          <w:b/>
          <w:sz w:val="24"/>
        </w:rPr>
        <w:tab/>
        <w:t>Human Resource Management (HRM)</w:t>
      </w:r>
    </w:p>
    <w:p w:rsidR="003047AF" w:rsidRDefault="003047AF" w:rsidP="003047AF">
      <w:pPr>
        <w:pStyle w:val="ListParagraph"/>
        <w:ind w:left="0"/>
        <w:jc w:val="both"/>
        <w:rPr>
          <w:rFonts w:ascii="Times New Roman" w:hAnsi="Times New Roman" w:cs="Times New Roman"/>
          <w:b/>
          <w:sz w:val="24"/>
        </w:rPr>
      </w:pPr>
      <w:r>
        <w:rPr>
          <w:rFonts w:ascii="Times New Roman" w:hAnsi="Times New Roman" w:cs="Times New Roman"/>
          <w:b/>
          <w:sz w:val="24"/>
        </w:rPr>
        <w:tab/>
        <w:t>:</w:t>
      </w:r>
      <w:r>
        <w:rPr>
          <w:rFonts w:ascii="Times New Roman" w:hAnsi="Times New Roman" w:cs="Times New Roman"/>
          <w:b/>
          <w:sz w:val="24"/>
        </w:rPr>
        <w:tab/>
        <w:t>Marketing and Customer Care</w:t>
      </w:r>
    </w:p>
    <w:p w:rsidR="003047AF" w:rsidRDefault="003047AF" w:rsidP="003047AF">
      <w:pPr>
        <w:pStyle w:val="ListParagraph"/>
        <w:ind w:left="0"/>
        <w:jc w:val="both"/>
        <w:rPr>
          <w:rFonts w:ascii="Times New Roman" w:hAnsi="Times New Roman" w:cs="Times New Roman"/>
          <w:sz w:val="24"/>
        </w:rPr>
      </w:pPr>
    </w:p>
    <w:p w:rsidR="003047AF" w:rsidRDefault="003047AF" w:rsidP="003047AF">
      <w:pPr>
        <w:pStyle w:val="ListParagraph"/>
        <w:ind w:left="0"/>
        <w:jc w:val="both"/>
        <w:rPr>
          <w:rFonts w:ascii="Times New Roman" w:hAnsi="Times New Roman" w:cs="Times New Roman"/>
          <w:b/>
          <w:sz w:val="24"/>
          <w:u w:val="single"/>
        </w:rPr>
      </w:pPr>
      <w:r>
        <w:rPr>
          <w:rFonts w:ascii="Times New Roman" w:hAnsi="Times New Roman" w:cs="Times New Roman"/>
          <w:b/>
          <w:sz w:val="24"/>
          <w:u w:val="single"/>
        </w:rPr>
        <w:t>How can apply:</w:t>
      </w:r>
    </w:p>
    <w:p w:rsidR="003047AF" w:rsidRDefault="003047AF" w:rsidP="003047AF">
      <w:pPr>
        <w:pStyle w:val="ListParagraph"/>
        <w:ind w:left="0"/>
        <w:jc w:val="both"/>
        <w:rPr>
          <w:rFonts w:ascii="Times New Roman" w:hAnsi="Times New Roman" w:cs="Times New Roman"/>
          <w:sz w:val="24"/>
          <w:u w:val="single"/>
        </w:rPr>
      </w:pPr>
    </w:p>
    <w:p w:rsidR="003047AF" w:rsidRDefault="003047AF" w:rsidP="003047AF">
      <w:pPr>
        <w:pStyle w:val="ListParagraph"/>
        <w:ind w:left="0"/>
        <w:jc w:val="both"/>
        <w:rPr>
          <w:rFonts w:ascii="Times New Roman" w:hAnsi="Times New Roman" w:cs="Times New Roman"/>
          <w:sz w:val="24"/>
        </w:rPr>
      </w:pPr>
      <w:r>
        <w:rPr>
          <w:rFonts w:ascii="Times New Roman" w:hAnsi="Times New Roman" w:cs="Times New Roman"/>
          <w:sz w:val="24"/>
        </w:rPr>
        <w:tab/>
        <w:t>Admissions are opened for live project work at NATFM Hyderabad in BSNL for MBA (HR/Finance/Marketing) students.  Students who want to apply may contact National Academy of Telecom Finance and Management (NATFM), RTTC BSNL, Gachibowli, Hyderabad – 500 032, phones-040-23000789, 23001038, 9490174199.</w:t>
      </w:r>
    </w:p>
    <w:p w:rsidR="003047AF" w:rsidRDefault="003047AF" w:rsidP="003047AF">
      <w:pPr>
        <w:pStyle w:val="ListParagraph"/>
        <w:ind w:left="0"/>
        <w:jc w:val="both"/>
        <w:rPr>
          <w:rFonts w:ascii="Times New Roman" w:hAnsi="Times New Roman" w:cs="Times New Roman"/>
          <w:sz w:val="24"/>
        </w:rPr>
      </w:pPr>
    </w:p>
    <w:p w:rsidR="003047AF" w:rsidRDefault="003047AF" w:rsidP="003047AF">
      <w:pPr>
        <w:pStyle w:val="ListParagraph"/>
        <w:ind w:left="0"/>
        <w:jc w:val="both"/>
        <w:rPr>
          <w:rFonts w:ascii="Times New Roman" w:hAnsi="Times New Roman" w:cs="Times New Roman"/>
          <w:b/>
          <w:sz w:val="24"/>
          <w:u w:val="single"/>
        </w:rPr>
      </w:pPr>
      <w:r>
        <w:rPr>
          <w:rFonts w:ascii="Times New Roman" w:hAnsi="Times New Roman" w:cs="Times New Roman"/>
          <w:b/>
          <w:sz w:val="24"/>
          <w:u w:val="single"/>
        </w:rPr>
        <w:t>Details of course fee:</w:t>
      </w:r>
    </w:p>
    <w:p w:rsidR="003047AF" w:rsidRDefault="003047AF" w:rsidP="003047AF">
      <w:pPr>
        <w:pStyle w:val="ListParagraph"/>
        <w:ind w:left="0"/>
        <w:jc w:val="both"/>
        <w:rPr>
          <w:rFonts w:ascii="Times New Roman" w:hAnsi="Times New Roman" w:cs="Times New Roman"/>
          <w:b/>
          <w:sz w:val="24"/>
        </w:rPr>
      </w:pPr>
    </w:p>
    <w:p w:rsidR="00BB3E4C" w:rsidRDefault="003047AF" w:rsidP="00E04B7C">
      <w:pPr>
        <w:pStyle w:val="ListParagraph"/>
        <w:ind w:left="0"/>
        <w:jc w:val="both"/>
      </w:pPr>
      <w:r>
        <w:rPr>
          <w:rFonts w:ascii="Times New Roman" w:hAnsi="Times New Roman" w:cs="Times New Roman"/>
          <w:sz w:val="24"/>
        </w:rPr>
        <w:tab/>
        <w:t>The fee for the MBA project work will be Rs.4250 + Service tax applicable.  As the seats are limited , students are advised to get themselves registered in advance by paying nominal amount of Rs.100/-.</w:t>
      </w:r>
    </w:p>
    <w:sectPr w:rsidR="00BB3E4C" w:rsidSect="003047A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2"/>
  </w:compat>
  <w:rsids>
    <w:rsidRoot w:val="003047AF"/>
    <w:rsid w:val="003047AF"/>
    <w:rsid w:val="00836535"/>
    <w:rsid w:val="00BB3E4C"/>
    <w:rsid w:val="00E04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AF"/>
    <w:pPr>
      <w:ind w:left="720"/>
      <w:contextualSpacing/>
    </w:pPr>
  </w:style>
  <w:style w:type="paragraph" w:styleId="BalloonText">
    <w:name w:val="Balloon Text"/>
    <w:basedOn w:val="Normal"/>
    <w:link w:val="BalloonTextChar"/>
    <w:uiPriority w:val="99"/>
    <w:semiHidden/>
    <w:unhideWhenUsed/>
    <w:rsid w:val="00304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NATFM</dc:creator>
  <cp:lastModifiedBy>AGMCM</cp:lastModifiedBy>
  <cp:revision>2</cp:revision>
  <dcterms:created xsi:type="dcterms:W3CDTF">2016-01-28T06:06:00Z</dcterms:created>
  <dcterms:modified xsi:type="dcterms:W3CDTF">2016-01-28T06:06:00Z</dcterms:modified>
</cp:coreProperties>
</file>